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240" w:lineRule="auto"/>
        <w:ind w:firstLine="0" w:firstLineChars="0"/>
        <w:jc w:val="center"/>
        <w:rPr>
          <w:rFonts w:ascii="微软雅黑" w:hAnsi="微软雅黑" w:eastAsia="微软雅黑"/>
          <w:b/>
          <w:color w:val="303030"/>
          <w:sz w:val="52"/>
          <w:szCs w:val="28"/>
        </w:rPr>
      </w:pPr>
      <w:r>
        <w:rPr>
          <w:rFonts w:ascii="宋体" w:hAnsi="宋体" w:cs="Times New Roman"/>
          <w:b/>
          <w:sz w:val="56"/>
          <w:szCs w:val="52"/>
        </w:rPr>
        <w:drawing>
          <wp:inline distT="0" distB="0" distL="114300" distR="114300">
            <wp:extent cx="3181350" cy="1009650"/>
            <wp:effectExtent l="0" t="0" r="19050" b="635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center"/>
        <w:rPr>
          <w:rFonts w:ascii="微软雅黑" w:hAnsi="微软雅黑" w:eastAsia="微软雅黑"/>
          <w:b/>
          <w:color w:val="303030"/>
          <w:sz w:val="52"/>
          <w:szCs w:val="28"/>
        </w:rPr>
      </w:pPr>
      <w:r>
        <w:rPr>
          <w:rFonts w:hint="eastAsia" w:ascii="微软雅黑" w:hAnsi="微软雅黑" w:eastAsia="微软雅黑"/>
          <w:b/>
          <w:color w:val="303030"/>
          <w:sz w:val="52"/>
          <w:szCs w:val="28"/>
        </w:rPr>
        <w:t>毕业设计（论文）管理系统</w:t>
      </w:r>
    </w:p>
    <w:p>
      <w:pPr>
        <w:spacing w:line="276" w:lineRule="auto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b/>
          <w:color w:val="303030"/>
          <w:sz w:val="52"/>
          <w:szCs w:val="28"/>
        </w:rPr>
      </w:pPr>
      <w:r>
        <w:rPr>
          <w:rFonts w:ascii="微软雅黑" w:hAnsi="微软雅黑" w:eastAsia="微软雅黑"/>
          <w:b/>
          <w:color w:val="303030"/>
          <w:sz w:val="52"/>
          <w:szCs w:val="28"/>
        </w:rPr>
        <w:t>使用手册</w:t>
      </w:r>
    </w:p>
    <w:p>
      <w:pPr>
        <w:spacing w:line="276" w:lineRule="auto"/>
        <w:jc w:val="center"/>
        <w:rPr>
          <w:rFonts w:ascii="微软雅黑" w:hAnsi="微软雅黑" w:eastAsia="微软雅黑"/>
          <w:b/>
          <w:color w:val="303030"/>
          <w:sz w:val="52"/>
          <w:szCs w:val="28"/>
        </w:rPr>
      </w:pPr>
      <w:r>
        <w:rPr>
          <w:rFonts w:hint="eastAsia" w:ascii="微软雅黑" w:hAnsi="微软雅黑" w:eastAsia="微软雅黑"/>
          <w:b/>
          <w:color w:val="303030"/>
          <w:sz w:val="52"/>
          <w:szCs w:val="28"/>
        </w:rPr>
        <w:t>（</w:t>
      </w:r>
      <w:r>
        <w:rPr>
          <w:rFonts w:hint="eastAsia" w:ascii="微软雅黑" w:hAnsi="微软雅黑" w:eastAsia="微软雅黑"/>
          <w:b/>
          <w:color w:val="303030"/>
          <w:sz w:val="52"/>
          <w:szCs w:val="28"/>
          <w:lang w:val="en-US" w:eastAsia="zh-Hans"/>
        </w:rPr>
        <w:t>答辩秘书</w:t>
      </w:r>
      <w:r>
        <w:rPr>
          <w:rFonts w:hint="eastAsia" w:ascii="微软雅黑" w:hAnsi="微软雅黑" w:eastAsia="微软雅黑"/>
          <w:b/>
          <w:color w:val="303030"/>
          <w:sz w:val="52"/>
          <w:szCs w:val="28"/>
        </w:rPr>
        <w:t>）</w:t>
      </w: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360" w:lineRule="auto"/>
        <w:jc w:val="center"/>
        <w:rPr>
          <w:rFonts w:hint="eastAsia" w:ascii="宋体" w:hAnsi="宋体" w:cs="Times New Roman"/>
          <w:sz w:val="30"/>
          <w:szCs w:val="30"/>
        </w:rPr>
      </w:pPr>
      <w:r>
        <w:rPr>
          <w:rFonts w:hint="eastAsia" w:ascii="宋体" w:hAnsi="宋体" w:cs="Times New Roman"/>
          <w:sz w:val="30"/>
          <w:szCs w:val="30"/>
        </w:rPr>
        <w:t>重庆泛语科技有限公司</w:t>
      </w:r>
    </w:p>
    <w:p/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240" w:lineRule="auto"/>
        <w:ind w:left="0" w:leftChars="0" w:right="0" w:rightChars="0" w:firstLine="0" w:firstLineChars="0"/>
        <w:jc w:val="both"/>
        <w:textAlignment w:val="auto"/>
        <w:outlineLvl w:val="0"/>
        <w:rPr>
          <w:rFonts w:hint="eastAsia"/>
          <w:lang w:val="en-US" w:eastAsia="zh-Hans"/>
        </w:rPr>
      </w:pP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538803912"/>
        <w15:color w:val="DBDBDB"/>
      </w:sdtPr>
      <w:sdtEndPr>
        <w:rPr>
          <w:rFonts w:ascii="宋体" w:hAnsi="宋体" w:eastAsia="宋体" w:cstheme="minorBidi"/>
          <w:kern w:val="2"/>
          <w:sz w:val="20"/>
          <w:szCs w:val="20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bookmarkStart w:id="0" w:name="_Toc1615695484_WPSOffice_Type2"/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_Toc144533006_WPSOffice_Level1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eastAsia="微软雅黑" w:asciiTheme="minorHAnsi" w:hAnsiTheme="minorHAnsi" w:cstheme="minorBidi"/>
                <w:b/>
                <w:bCs/>
                <w:color w:val="ED7D31" w:themeColor="accent2"/>
                <w:kern w:val="44"/>
                <w:sz w:val="24"/>
                <w:szCs w:val="44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  <w:id w:val="538803912"/>
              <w:placeholder>
                <w:docPart w:val="{1f078311-bd52-4a7d-90c7-23ecbf545650}"/>
              </w:placeholder>
              <w15:color w:val="509DF3"/>
            </w:sdtPr>
            <w:sdtEndPr>
              <w:rPr>
                <w:rFonts w:eastAsia="微软雅黑" w:asciiTheme="minorHAnsi" w:hAnsiTheme="minorHAnsi" w:cstheme="minorBidi"/>
                <w:b/>
                <w:bCs/>
                <w:color w:val="ED7D31" w:themeColor="accent2"/>
                <w:kern w:val="44"/>
                <w:sz w:val="24"/>
                <w:szCs w:val="44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</w:sdtEndPr>
            <w:sdtContent>
              <w:r>
                <w:rPr>
                  <w:rFonts w:hint="eastAsia" w:eastAsia="微软雅黑" w:asciiTheme="minorHAnsi" w:hAnsiTheme="minorHAnsi" w:cstheme="minorBidi"/>
                  <w:b/>
                  <w:bCs/>
                </w:rPr>
                <w:t>第</w:t>
              </w:r>
              <w:r>
                <w:rPr>
                  <w:rFonts w:hint="default" w:eastAsia="微软雅黑" w:asciiTheme="minorHAnsi" w:hAnsiTheme="minorHAnsi" w:cstheme="minorBidi"/>
                  <w:b/>
                  <w:bCs/>
                </w:rPr>
                <w:t>1</w:t>
              </w:r>
              <w:r>
                <w:rPr>
                  <w:rFonts w:hint="eastAsia" w:eastAsia="微软雅黑" w:asciiTheme="minorHAnsi" w:hAnsiTheme="minorHAnsi" w:cstheme="minorBidi"/>
                  <w:b/>
                  <w:bCs/>
                </w:rPr>
                <w:t>部分</w:t>
              </w:r>
              <w:r>
                <w:rPr>
                  <w:rFonts w:hint="default" w:eastAsia="微软雅黑" w:asciiTheme="minorHAnsi" w:hAnsiTheme="minorHAnsi" w:cstheme="minorBidi"/>
                  <w:b/>
                  <w:bCs/>
                </w:rPr>
                <w:t xml:space="preserve"> </w:t>
              </w:r>
              <w:r>
                <w:rPr>
                  <w:rFonts w:hint="eastAsia" w:eastAsia="微软雅黑" w:asciiTheme="minorHAnsi" w:hAnsiTheme="minorHAnsi" w:cstheme="minorBidi"/>
                  <w:b/>
                  <w:bCs/>
                </w:rPr>
                <w:t>流程介绍</w:t>
              </w:r>
            </w:sdtContent>
          </w:sdt>
          <w:r>
            <w:rPr>
              <w:b/>
              <w:bCs/>
            </w:rPr>
            <w:tab/>
          </w:r>
          <w:bookmarkStart w:id="1" w:name="_Toc144533006_WPSOffice_Level1Page"/>
          <w:r>
            <w:rPr>
              <w:b/>
              <w:bCs/>
            </w:rPr>
            <w:t>1</w:t>
          </w:r>
          <w:bookmarkEnd w:id="1"/>
          <w:r>
            <w:rPr>
              <w:b/>
              <w:bCs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_Toc1615695484_WPSOffice_Level1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eastAsia="微软雅黑" w:asciiTheme="minorHAnsi" w:hAnsiTheme="minorHAnsi" w:cstheme="minorBidi"/>
                <w:b/>
                <w:bCs/>
                <w:color w:val="ED7D31" w:themeColor="accent2"/>
                <w:kern w:val="44"/>
                <w:sz w:val="24"/>
                <w:szCs w:val="44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  <w:id w:val="538803912"/>
              <w:placeholder>
                <w:docPart w:val="{a0cdc400-ecfb-46f9-9fb7-a2366ed2fefd}"/>
              </w:placeholder>
              <w15:color w:val="509DF3"/>
            </w:sdtPr>
            <w:sdtEndPr>
              <w:rPr>
                <w:rFonts w:eastAsia="微软雅黑" w:asciiTheme="minorHAnsi" w:hAnsiTheme="minorHAnsi" w:cstheme="minorBidi"/>
                <w:b/>
                <w:bCs/>
                <w:color w:val="ED7D31" w:themeColor="accent2"/>
                <w:kern w:val="44"/>
                <w:sz w:val="24"/>
                <w:szCs w:val="44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</w:sdtEndPr>
            <w:sdtContent>
              <w:r>
                <w:rPr>
                  <w:rFonts w:hint="eastAsia" w:eastAsia="微软雅黑" w:asciiTheme="minorHAnsi" w:hAnsiTheme="minorHAnsi" w:cstheme="minorBidi"/>
                  <w:b/>
                  <w:bCs/>
                </w:rPr>
                <w:t>第</w:t>
              </w:r>
              <w:r>
                <w:rPr>
                  <w:rFonts w:hint="default" w:eastAsia="微软雅黑" w:asciiTheme="minorHAnsi" w:hAnsiTheme="minorHAnsi" w:cstheme="minorBidi"/>
                  <w:b/>
                  <w:bCs/>
                </w:rPr>
                <w:t>2</w:t>
              </w:r>
              <w:r>
                <w:rPr>
                  <w:rFonts w:hint="eastAsia" w:eastAsia="微软雅黑" w:asciiTheme="minorHAnsi" w:hAnsiTheme="minorHAnsi" w:cstheme="minorBidi"/>
                  <w:b/>
                  <w:bCs/>
                </w:rPr>
                <w:t>部分</w:t>
              </w:r>
              <w:r>
                <w:rPr>
                  <w:rFonts w:hint="default" w:eastAsia="微软雅黑" w:asciiTheme="minorHAnsi" w:hAnsiTheme="minorHAnsi" w:cstheme="minorBidi"/>
                  <w:b/>
                  <w:bCs/>
                </w:rPr>
                <w:t xml:space="preserve"> </w:t>
              </w:r>
              <w:r>
                <w:rPr>
                  <w:rFonts w:hint="eastAsia" w:eastAsia="微软雅黑" w:asciiTheme="minorHAnsi" w:hAnsiTheme="minorHAnsi" w:cstheme="minorBidi"/>
                  <w:b/>
                  <w:bCs/>
                </w:rPr>
                <w:t>系统登录和用户设置</w:t>
              </w:r>
            </w:sdtContent>
          </w:sdt>
          <w:r>
            <w:rPr>
              <w:b/>
              <w:bCs/>
            </w:rPr>
            <w:tab/>
          </w:r>
          <w:bookmarkStart w:id="2" w:name="_Toc1615695484_WPSOffice_Level1Page"/>
          <w:r>
            <w:rPr>
              <w:b/>
              <w:bCs/>
            </w:rPr>
            <w:t>2</w:t>
          </w:r>
          <w:bookmarkEnd w:id="2"/>
          <w:r>
            <w:rPr>
              <w:b/>
              <w:bCs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_Toc1615695484_WPSOffice_Level2 </w:instrText>
          </w:r>
          <w:r>
            <w:fldChar w:fldCharType="separate"/>
          </w:r>
          <w:sdt>
            <w:sdtPr>
              <w:rPr>
                <w:rFonts w:eastAsia="微软雅黑" w:asciiTheme="minorHAnsi" w:hAnsiTheme="minorHAnsi" w:cstheme="minorBidi"/>
                <w:b/>
                <w:bCs/>
                <w:color w:val="ED7D31" w:themeColor="accent2"/>
                <w:kern w:val="44"/>
                <w:sz w:val="24"/>
                <w:szCs w:val="44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  <w:id w:val="538803912"/>
              <w:placeholder>
                <w:docPart w:val="{240153ee-63f3-4008-ae99-0eb2b901e56e}"/>
              </w:placeholder>
              <w15:color w:val="509DF3"/>
            </w:sdtPr>
            <w:sdtEndPr>
              <w:rPr>
                <w:rFonts w:eastAsia="微软雅黑" w:asciiTheme="minorHAnsi" w:hAnsiTheme="minorHAnsi" w:cstheme="minorBidi"/>
                <w:b/>
                <w:bCs/>
                <w:color w:val="ED7D31" w:themeColor="accent2"/>
                <w:kern w:val="44"/>
                <w:sz w:val="24"/>
                <w:szCs w:val="44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</w:sdtEndPr>
            <w:sdtContent>
              <w:r>
                <w:rPr>
                  <w:rFonts w:hint="default" w:eastAsia="微软雅黑" w:asciiTheme="majorHAnsi" w:hAnsiTheme="majorHAnsi" w:cstheme="majorBidi"/>
                </w:rPr>
                <w:t>2</w:t>
              </w:r>
              <w:r>
                <w:rPr>
                  <w:rFonts w:hint="eastAsia" w:eastAsia="微软雅黑" w:asciiTheme="majorHAnsi" w:hAnsiTheme="majorHAnsi" w:cstheme="majorBidi"/>
                </w:rPr>
                <w:t>.1系统登录</w:t>
              </w:r>
            </w:sdtContent>
          </w:sdt>
          <w:r>
            <w:tab/>
          </w:r>
          <w:bookmarkStart w:id="3" w:name="_Toc1615695484_WPSOffice_Level2Page"/>
          <w:r>
            <w:t>2</w:t>
          </w:r>
          <w:bookmarkEnd w:id="3"/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_Toc63283273_WPSOffice_Level2 </w:instrText>
          </w:r>
          <w:r>
            <w:fldChar w:fldCharType="separate"/>
          </w:r>
          <w:sdt>
            <w:sdtPr>
              <w:rPr>
                <w:rFonts w:eastAsia="微软雅黑" w:asciiTheme="minorHAnsi" w:hAnsiTheme="minorHAnsi" w:cstheme="minorBidi"/>
                <w:b/>
                <w:bCs/>
                <w:color w:val="ED7D31" w:themeColor="accent2"/>
                <w:kern w:val="44"/>
                <w:sz w:val="24"/>
                <w:szCs w:val="44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  <w:id w:val="538803912"/>
              <w:placeholder>
                <w:docPart w:val="{86215821-4654-40b3-bb0e-762e27851fd9}"/>
              </w:placeholder>
              <w15:color w:val="509DF3"/>
            </w:sdtPr>
            <w:sdtEndPr>
              <w:rPr>
                <w:rFonts w:eastAsia="微软雅黑" w:asciiTheme="minorHAnsi" w:hAnsiTheme="minorHAnsi" w:cstheme="minorBidi"/>
                <w:b/>
                <w:bCs/>
                <w:color w:val="ED7D31" w:themeColor="accent2"/>
                <w:kern w:val="44"/>
                <w:sz w:val="24"/>
                <w:szCs w:val="44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</w:sdtEndPr>
            <w:sdtContent>
              <w:r>
                <w:rPr>
                  <w:rFonts w:hint="default" w:eastAsia="微软雅黑" w:asciiTheme="majorHAnsi" w:hAnsiTheme="majorHAnsi" w:cstheme="majorBidi"/>
                </w:rPr>
                <w:t>2</w:t>
              </w:r>
              <w:r>
                <w:rPr>
                  <w:rFonts w:hint="eastAsia" w:eastAsia="微软雅黑" w:asciiTheme="majorHAnsi" w:hAnsiTheme="majorHAnsi" w:cstheme="majorBidi"/>
                </w:rPr>
                <w:t>.</w:t>
              </w:r>
              <w:r>
                <w:rPr>
                  <w:rFonts w:hint="default" w:eastAsia="微软雅黑" w:asciiTheme="majorHAnsi" w:hAnsiTheme="majorHAnsi" w:cstheme="majorBidi"/>
                </w:rPr>
                <w:t>2</w:t>
              </w:r>
              <w:r>
                <w:rPr>
                  <w:rFonts w:hint="eastAsia" w:eastAsia="微软雅黑" w:asciiTheme="majorHAnsi" w:hAnsiTheme="majorHAnsi" w:cstheme="majorBidi"/>
                </w:rPr>
                <w:t>首页</w:t>
              </w:r>
            </w:sdtContent>
          </w:sdt>
          <w:r>
            <w:tab/>
          </w:r>
          <w:bookmarkStart w:id="4" w:name="_Toc63283273_WPSOffice_Level2Page"/>
          <w:r>
            <w:t>2</w:t>
          </w:r>
          <w:bookmarkEnd w:id="4"/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_Toc597564046_WPSOffice_Level2 </w:instrText>
          </w:r>
          <w:r>
            <w:fldChar w:fldCharType="separate"/>
          </w:r>
          <w:sdt>
            <w:sdtPr>
              <w:rPr>
                <w:rFonts w:eastAsia="微软雅黑" w:asciiTheme="minorHAnsi" w:hAnsiTheme="minorHAnsi" w:cstheme="minorBidi"/>
                <w:b/>
                <w:bCs/>
                <w:color w:val="ED7D31" w:themeColor="accent2"/>
                <w:kern w:val="44"/>
                <w:sz w:val="24"/>
                <w:szCs w:val="44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  <w:id w:val="538803912"/>
              <w:placeholder>
                <w:docPart w:val="{f2321d88-00df-4e22-8aee-35091a013f44}"/>
              </w:placeholder>
              <w15:color w:val="509DF3"/>
            </w:sdtPr>
            <w:sdtEndPr>
              <w:rPr>
                <w:rFonts w:eastAsia="微软雅黑" w:asciiTheme="minorHAnsi" w:hAnsiTheme="minorHAnsi" w:cstheme="minorBidi"/>
                <w:b/>
                <w:bCs/>
                <w:color w:val="ED7D31" w:themeColor="accent2"/>
                <w:kern w:val="44"/>
                <w:sz w:val="24"/>
                <w:szCs w:val="44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</w:sdtEndPr>
            <w:sdtContent>
              <w:r>
                <w:rPr>
                  <w:rFonts w:hint="default" w:eastAsia="微软雅黑" w:asciiTheme="majorHAnsi" w:hAnsiTheme="majorHAnsi" w:cstheme="majorBidi"/>
                </w:rPr>
                <w:t>2</w:t>
              </w:r>
              <w:r>
                <w:rPr>
                  <w:rFonts w:hint="eastAsia" w:eastAsia="微软雅黑" w:asciiTheme="majorHAnsi" w:hAnsiTheme="majorHAnsi" w:cstheme="majorBidi"/>
                </w:rPr>
                <w:t>.</w:t>
              </w:r>
              <w:r>
                <w:rPr>
                  <w:rFonts w:hint="default" w:eastAsia="微软雅黑" w:asciiTheme="majorHAnsi" w:hAnsiTheme="majorHAnsi" w:cstheme="majorBidi"/>
                </w:rPr>
                <w:t>3</w:t>
              </w:r>
              <w:r>
                <w:rPr>
                  <w:rFonts w:hint="eastAsia" w:eastAsia="微软雅黑" w:asciiTheme="majorHAnsi" w:hAnsiTheme="majorHAnsi" w:cstheme="majorBidi"/>
                </w:rPr>
                <w:t>个人设置</w:t>
              </w:r>
            </w:sdtContent>
          </w:sdt>
          <w:r>
            <w:tab/>
          </w:r>
          <w:bookmarkStart w:id="5" w:name="_Toc597564046_WPSOffice_Level2Page"/>
          <w:r>
            <w:t>3</w:t>
          </w:r>
          <w:bookmarkEnd w:id="5"/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_Toc1625387750_WPSOffice_Level2 </w:instrText>
          </w:r>
          <w:r>
            <w:fldChar w:fldCharType="separate"/>
          </w:r>
          <w:sdt>
            <w:sdtPr>
              <w:rPr>
                <w:rFonts w:eastAsia="微软雅黑" w:asciiTheme="minorHAnsi" w:hAnsiTheme="minorHAnsi" w:cstheme="minorBidi"/>
                <w:b/>
                <w:bCs/>
                <w:color w:val="ED7D31" w:themeColor="accent2"/>
                <w:kern w:val="44"/>
                <w:sz w:val="24"/>
                <w:szCs w:val="44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  <w:id w:val="538803912"/>
              <w:placeholder>
                <w:docPart w:val="{7ab3505f-6c7c-41f7-aa97-35b1c3d86fdb}"/>
              </w:placeholder>
              <w15:color w:val="509DF3"/>
            </w:sdtPr>
            <w:sdtEndPr>
              <w:rPr>
                <w:rFonts w:eastAsia="微软雅黑" w:asciiTheme="minorHAnsi" w:hAnsiTheme="minorHAnsi" w:cstheme="minorBidi"/>
                <w:b/>
                <w:bCs/>
                <w:color w:val="ED7D31" w:themeColor="accent2"/>
                <w:kern w:val="44"/>
                <w:sz w:val="24"/>
                <w:szCs w:val="44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</w:sdtEndPr>
            <w:sdtContent>
              <w:r>
                <w:rPr>
                  <w:rFonts w:hint="default" w:eastAsia="微软雅黑" w:asciiTheme="majorHAnsi" w:hAnsiTheme="majorHAnsi" w:cstheme="majorBidi"/>
                </w:rPr>
                <w:t>2</w:t>
              </w:r>
              <w:r>
                <w:rPr>
                  <w:rFonts w:hint="eastAsia" w:eastAsia="微软雅黑" w:asciiTheme="majorHAnsi" w:hAnsiTheme="majorHAnsi" w:cstheme="majorBidi"/>
                </w:rPr>
                <w:t>.</w:t>
              </w:r>
              <w:r>
                <w:rPr>
                  <w:rFonts w:hint="default" w:eastAsia="微软雅黑" w:asciiTheme="majorHAnsi" w:hAnsiTheme="majorHAnsi" w:cstheme="majorBidi"/>
                </w:rPr>
                <w:t>4</w:t>
              </w:r>
              <w:r>
                <w:rPr>
                  <w:rFonts w:hint="eastAsia" w:eastAsia="微软雅黑" w:asciiTheme="majorHAnsi" w:hAnsiTheme="majorHAnsi" w:cstheme="majorBidi"/>
                </w:rPr>
                <w:t>修改密码</w:t>
              </w:r>
            </w:sdtContent>
          </w:sdt>
          <w:r>
            <w:tab/>
          </w:r>
          <w:bookmarkStart w:id="6" w:name="_Toc1625387750_WPSOffice_Level2Page"/>
          <w:r>
            <w:t>3</w:t>
          </w:r>
          <w:bookmarkEnd w:id="6"/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_Toc63283273_WPSOffice_Level1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eastAsia="微软雅黑" w:asciiTheme="minorHAnsi" w:hAnsiTheme="minorHAnsi" w:cstheme="minorBidi"/>
                <w:b/>
                <w:bCs/>
                <w:color w:val="ED7D31" w:themeColor="accent2"/>
                <w:kern w:val="44"/>
                <w:sz w:val="24"/>
                <w:szCs w:val="44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  <w:id w:val="538803912"/>
              <w:placeholder>
                <w:docPart w:val="{79e0872c-24c4-4b03-8c3c-2683752378fb}"/>
              </w:placeholder>
              <w15:color w:val="509DF3"/>
            </w:sdtPr>
            <w:sdtEndPr>
              <w:rPr>
                <w:rFonts w:eastAsia="微软雅黑" w:asciiTheme="minorHAnsi" w:hAnsiTheme="minorHAnsi" w:cstheme="minorBidi"/>
                <w:b/>
                <w:bCs/>
                <w:color w:val="ED7D31" w:themeColor="accent2"/>
                <w:kern w:val="44"/>
                <w:sz w:val="24"/>
                <w:szCs w:val="44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</w:sdtEndPr>
            <w:sdtContent>
              <w:r>
                <w:rPr>
                  <w:rFonts w:hint="eastAsia" w:eastAsia="微软雅黑" w:asciiTheme="minorHAnsi" w:hAnsiTheme="minorHAnsi" w:cstheme="minorBidi"/>
                  <w:b/>
                  <w:bCs/>
                </w:rPr>
                <w:t>第</w:t>
              </w:r>
              <w:r>
                <w:rPr>
                  <w:rFonts w:hint="default" w:eastAsia="微软雅黑" w:asciiTheme="minorHAnsi" w:hAnsiTheme="minorHAnsi" w:cstheme="minorBidi"/>
                  <w:b/>
                  <w:bCs/>
                </w:rPr>
                <w:t>3</w:t>
              </w:r>
              <w:r>
                <w:rPr>
                  <w:rFonts w:hint="eastAsia" w:eastAsia="微软雅黑" w:asciiTheme="minorHAnsi" w:hAnsiTheme="minorHAnsi" w:cstheme="minorBidi"/>
                  <w:b/>
                  <w:bCs/>
                </w:rPr>
                <w:t>部分</w:t>
              </w:r>
              <w:r>
                <w:rPr>
                  <w:rFonts w:hint="default" w:eastAsia="微软雅黑" w:asciiTheme="minorHAnsi" w:hAnsiTheme="minorHAnsi" w:cstheme="minorBidi"/>
                  <w:b/>
                  <w:bCs/>
                </w:rPr>
                <w:t xml:space="preserve"> </w:t>
              </w:r>
              <w:r>
                <w:rPr>
                  <w:rFonts w:hint="eastAsia" w:eastAsia="微软雅黑" w:asciiTheme="minorHAnsi" w:hAnsiTheme="minorHAnsi" w:cstheme="minorBidi"/>
                  <w:b/>
                  <w:bCs/>
                </w:rPr>
                <w:t>功能介绍</w:t>
              </w:r>
            </w:sdtContent>
          </w:sdt>
          <w:r>
            <w:rPr>
              <w:b/>
              <w:bCs/>
            </w:rPr>
            <w:tab/>
          </w:r>
          <w:bookmarkStart w:id="7" w:name="_Toc63283273_WPSOffice_Level1Page"/>
          <w:r>
            <w:rPr>
              <w:b/>
              <w:bCs/>
            </w:rPr>
            <w:t>4</w:t>
          </w:r>
          <w:bookmarkEnd w:id="7"/>
          <w:r>
            <w:rPr>
              <w:b/>
              <w:bCs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_Toc1899924410_WPSOffice_Level2 </w:instrText>
          </w:r>
          <w:r>
            <w:fldChar w:fldCharType="separate"/>
          </w:r>
          <w:sdt>
            <w:sdtPr>
              <w:rPr>
                <w:rFonts w:eastAsia="微软雅黑" w:asciiTheme="minorHAnsi" w:hAnsiTheme="minorHAnsi" w:cstheme="minorBidi"/>
                <w:b/>
                <w:bCs/>
                <w:color w:val="ED7D31" w:themeColor="accent2"/>
                <w:kern w:val="44"/>
                <w:sz w:val="24"/>
                <w:szCs w:val="44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  <w:id w:val="538803912"/>
              <w:placeholder>
                <w:docPart w:val="{14a308ef-4bac-4ff8-9480-64bbecf2cf2c}"/>
              </w:placeholder>
              <w15:color w:val="509DF3"/>
            </w:sdtPr>
            <w:sdtEndPr>
              <w:rPr>
                <w:rFonts w:eastAsia="微软雅黑" w:asciiTheme="minorHAnsi" w:hAnsiTheme="minorHAnsi" w:cstheme="minorBidi"/>
                <w:b/>
                <w:bCs/>
                <w:color w:val="ED7D31" w:themeColor="accent2"/>
                <w:kern w:val="44"/>
                <w:sz w:val="24"/>
                <w:szCs w:val="44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</w:sdtEndPr>
            <w:sdtContent>
              <w:r>
                <w:rPr>
                  <w:rFonts w:eastAsia="微软雅黑" w:asciiTheme="majorHAnsi" w:hAnsiTheme="majorHAnsi" w:cstheme="majorBidi"/>
                </w:rPr>
                <w:t>3.1</w:t>
              </w:r>
              <w:r>
                <w:rPr>
                  <w:rFonts w:hint="eastAsia" w:eastAsia="微软雅黑" w:asciiTheme="majorHAnsi" w:hAnsiTheme="majorHAnsi" w:cstheme="majorBidi"/>
                </w:rPr>
                <w:t>答辩评分</w:t>
              </w:r>
            </w:sdtContent>
          </w:sdt>
          <w:r>
            <w:tab/>
          </w:r>
          <w:bookmarkStart w:id="8" w:name="_Toc1899924410_WPSOffice_Level2Page"/>
          <w:r>
            <w:t>4</w:t>
          </w:r>
          <w:bookmarkEnd w:id="8"/>
          <w:r>
            <w:fldChar w:fldCharType="end"/>
          </w:r>
          <w:bookmarkEnd w:id="0"/>
        </w:p>
      </w:sdtContent>
    </w:sdt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240" w:lineRule="auto"/>
        <w:ind w:left="0" w:leftChars="0" w:right="0" w:rightChars="0" w:firstLine="0" w:firstLineChars="0"/>
        <w:jc w:val="both"/>
        <w:textAlignment w:val="auto"/>
        <w:outlineLvl w:val="0"/>
        <w:rPr>
          <w:rFonts w:hint="eastAsia"/>
          <w:lang w:val="en-US" w:eastAsia="zh-Hans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numPr>
          <w:ilvl w:val="0"/>
          <w:numId w:val="0"/>
        </w:numPr>
        <w:spacing w:before="156" w:after="156"/>
        <w:outlineLvl w:val="0"/>
      </w:pPr>
      <w:bookmarkStart w:id="9" w:name="_Toc97941672_WPSOffice_Level1"/>
      <w:r>
        <w:rPr>
          <w:rFonts w:hint="eastAsia"/>
          <w:lang w:eastAsia="zh-CN"/>
        </w:rPr>
        <w:t>一．</w:t>
      </w:r>
      <w:r>
        <w:rPr>
          <w:rFonts w:hint="eastAsia"/>
        </w:rPr>
        <w:t>流程介绍</w:t>
      </w:r>
      <w:bookmarkEnd w:id="9"/>
    </w:p>
    <w:p>
      <w:pPr>
        <w:spacing w:before="156" w:after="156"/>
        <w:ind w:left="0" w:leftChars="0" w:firstLine="0" w:firstLineChars="0"/>
        <w:jc w:val="left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446395" cy="7802880"/>
            <wp:effectExtent l="0" t="0" r="1905" b="7620"/>
            <wp:docPr id="7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46395" cy="7802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1"/>
        </w:numPr>
        <w:spacing w:before="156" w:after="156"/>
        <w:ind w:left="643" w:firstLine="0" w:firstLineChars="0"/>
      </w:pPr>
      <w:bookmarkStart w:id="10" w:name="_Toc8386"/>
      <w:bookmarkStart w:id="11" w:name="_Toc23940"/>
      <w:bookmarkStart w:id="12" w:name="_Toc334649703_WPSOffice_Level1"/>
      <w:r>
        <w:rPr>
          <w:rFonts w:hint="eastAsia"/>
        </w:rPr>
        <w:t>系统登录</w:t>
      </w:r>
      <w:bookmarkEnd w:id="10"/>
      <w:bookmarkEnd w:id="11"/>
      <w:r>
        <w:rPr>
          <w:rFonts w:hint="eastAsia"/>
          <w:lang w:val="en-US" w:eastAsia="zh-Hans"/>
        </w:rPr>
        <w:t>和用户设置</w:t>
      </w:r>
      <w:bookmarkEnd w:id="12"/>
    </w:p>
    <w:p>
      <w:pPr>
        <w:pStyle w:val="3"/>
        <w:spacing w:before="156" w:after="156"/>
        <w:ind w:firstLine="643"/>
      </w:pPr>
      <w:bookmarkStart w:id="13" w:name="_Toc21076"/>
      <w:bookmarkStart w:id="14" w:name="_Toc2949"/>
      <w:bookmarkStart w:id="15" w:name="_Toc288467470_WPSOffice_Level2"/>
      <w:bookmarkStart w:id="16" w:name="_Toc9715"/>
      <w:bookmarkStart w:id="17" w:name="_Toc1740308402_WPSOffice_Level2"/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bookmarkEnd w:id="13"/>
      <w:bookmarkEnd w:id="14"/>
      <w:r>
        <w:rPr>
          <w:rFonts w:hint="eastAsia"/>
          <w:lang w:val="en-US" w:eastAsia="zh-Hans"/>
        </w:rPr>
        <w:t>系统登录</w:t>
      </w:r>
      <w:bookmarkEnd w:id="15"/>
      <w:bookmarkEnd w:id="16"/>
      <w:bookmarkEnd w:id="17"/>
    </w:p>
    <w:p>
      <w:pPr>
        <w:spacing w:before="156" w:after="156"/>
        <w:ind w:firstLine="480"/>
        <w:jc w:val="left"/>
        <w:rPr>
          <w:rFonts w:hint="eastAsia"/>
        </w:rPr>
      </w:pPr>
      <w:bookmarkStart w:id="18" w:name="_Toc21612949"/>
      <w:r>
        <w:rPr>
          <w:rFonts w:hint="eastAsia"/>
        </w:rPr>
        <w:t>打开网址</w:t>
      </w:r>
      <w:r>
        <w:rPr>
          <w:rFonts w:hint="eastAsia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"https://cloud.fanyu.com/organ/lib/sanyau"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9"/>
          <w:rFonts w:ascii="宋体" w:hAnsi="宋体" w:eastAsia="宋体" w:cs="宋体"/>
          <w:sz w:val="24"/>
          <w:szCs w:val="24"/>
        </w:rPr>
        <w:t>https://cloud.fanyu.com/organ/lib/sanyau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hint="eastAsia"/>
        </w:rPr>
        <w:t>，选择</w:t>
      </w:r>
      <w:r>
        <w:rPr>
          <w:rFonts w:hint="eastAsia"/>
          <w:lang w:eastAsia="zh-Hans"/>
        </w:rPr>
        <w:t>“</w:t>
      </w:r>
      <w:r>
        <w:rPr>
          <w:rFonts w:hint="eastAsia"/>
          <w:lang w:val="en-US" w:eastAsia="zh-CN"/>
        </w:rPr>
        <w:t>管理员</w:t>
      </w:r>
      <w:r>
        <w:rPr>
          <w:rFonts w:hint="eastAsia"/>
          <w:lang w:eastAsia="zh-Hans"/>
        </w:rPr>
        <w:t>”</w:t>
      </w:r>
      <w:r>
        <w:rPr>
          <w:rFonts w:hint="eastAsia"/>
          <w:lang w:val="en-US" w:eastAsia="zh-Hans"/>
        </w:rPr>
        <w:t>入口</w:t>
      </w:r>
      <w:r>
        <w:rPr>
          <w:rFonts w:hint="eastAsia"/>
        </w:rPr>
        <w:t>，输入账号</w:t>
      </w:r>
      <w:r>
        <w:rPr>
          <w:rFonts w:hint="default"/>
        </w:rPr>
        <w:t>（</w:t>
      </w:r>
      <w:r>
        <w:rPr>
          <w:rFonts w:hint="eastAsia"/>
          <w:lang w:val="en-US" w:eastAsia="zh-CN"/>
        </w:rPr>
        <w:t>工</w:t>
      </w:r>
      <w:r>
        <w:rPr>
          <w:rFonts w:hint="eastAsia"/>
          <w:color w:val="303030"/>
        </w:rPr>
        <w:t>号</w:t>
      </w:r>
      <w:r>
        <w:rPr>
          <w:rFonts w:hint="default"/>
        </w:rPr>
        <w:t>）</w:t>
      </w:r>
      <w:r>
        <w:rPr>
          <w:rFonts w:hint="eastAsia"/>
        </w:rPr>
        <w:t>和密码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新增账号默认密码为@123456#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/>
          <w:lang w:val="en-US" w:eastAsia="zh-Hans"/>
        </w:rPr>
        <w:t>登录系统</w:t>
      </w:r>
      <w:r>
        <w:rPr>
          <w:rFonts w:hint="eastAsia"/>
        </w:rPr>
        <w:t>。</w:t>
      </w:r>
    </w:p>
    <w:p>
      <w:pPr>
        <w:spacing w:before="156" w:after="156"/>
        <w:ind w:left="0" w:leftChars="0" w:firstLine="0" w:firstLineChars="0"/>
        <w:jc w:val="left"/>
        <w:rPr>
          <w:rFonts w:hint="eastAsia"/>
        </w:rPr>
      </w:pPr>
      <w:r>
        <w:drawing>
          <wp:inline distT="0" distB="0" distL="114300" distR="114300">
            <wp:extent cx="5266690" cy="2480310"/>
            <wp:effectExtent l="0" t="0" r="10160" b="15240"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8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7" w:name="_GoBack"/>
      <w:bookmarkEnd w:id="47"/>
    </w:p>
    <w:p>
      <w:pPr>
        <w:spacing w:before="156" w:after="156"/>
        <w:ind w:left="0" w:leftChars="0" w:firstLine="0" w:firstLineChars="0"/>
        <w:jc w:val="left"/>
      </w:pPr>
    </w:p>
    <w:p>
      <w:pPr>
        <w:pStyle w:val="3"/>
        <w:spacing w:before="156" w:after="156"/>
        <w:ind w:firstLine="643"/>
        <w:rPr>
          <w:rFonts w:hint="eastAsia"/>
          <w:lang w:val="en-US" w:eastAsia="zh-Hans"/>
        </w:rPr>
      </w:pPr>
      <w:bookmarkStart w:id="19" w:name="_Toc1402177011_WPSOffice_Level2"/>
      <w:bookmarkStart w:id="20" w:name="_Toc32058"/>
      <w:bookmarkStart w:id="21" w:name="_Toc636040274_WPSOffice_Level2"/>
      <w:r>
        <w:rPr>
          <w:rFonts w:hint="default"/>
          <w:lang w:eastAsia="zh-CN"/>
        </w:rPr>
        <w:t>2</w:t>
      </w:r>
      <w:r>
        <w:rPr>
          <w:rFonts w:hint="eastAsia"/>
        </w:rPr>
        <w:t>.首页</w:t>
      </w:r>
      <w:bookmarkEnd w:id="18"/>
      <w:bookmarkEnd w:id="19"/>
      <w:bookmarkEnd w:id="20"/>
      <w:bookmarkEnd w:id="21"/>
    </w:p>
    <w:p>
      <w:pPr>
        <w:spacing w:before="156" w:after="156"/>
        <w:ind w:firstLine="480"/>
        <w:jc w:val="left"/>
        <w:rPr>
          <w:rFonts w:hint="eastAsia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FF0000"/>
          <w:lang w:val="en-US" w:eastAsia="zh-Hans"/>
        </w:rPr>
        <w:t>首页</w:t>
      </w:r>
      <w:r>
        <w:rPr>
          <w:rFonts w:hint="default" w:asciiTheme="minorEastAsia" w:hAnsiTheme="minorEastAsia"/>
          <w:color w:val="FF0000"/>
          <w:lang w:eastAsia="zh-Hans"/>
        </w:rPr>
        <w:t>：</w:t>
      </w:r>
      <w:r>
        <w:rPr>
          <w:rFonts w:hint="eastAsia"/>
        </w:rPr>
        <w:t>点击</w:t>
      </w:r>
      <w:r>
        <w:rPr>
          <w:rFonts w:hint="eastAsia"/>
          <w:lang w:eastAsia="zh-CN"/>
        </w:rPr>
        <w:t>“</w:t>
      </w:r>
      <w:r>
        <w:rPr>
          <w:rFonts w:hint="eastAsia"/>
        </w:rPr>
        <w:t>首页</w:t>
      </w:r>
      <w:r>
        <w:rPr>
          <w:rFonts w:hint="eastAsia"/>
          <w:lang w:eastAsia="zh-CN"/>
        </w:rPr>
        <w:t>”</w:t>
      </w:r>
      <w:r>
        <w:rPr>
          <w:rFonts w:hint="eastAsia"/>
        </w:rPr>
        <w:t>可以看到</w:t>
      </w:r>
      <w:r>
        <w:rPr>
          <w:rFonts w:hint="eastAsia"/>
          <w:lang w:val="en-US" w:eastAsia="zh-Hans"/>
        </w:rPr>
        <w:t>待办事项</w:t>
      </w:r>
      <w:r>
        <w:rPr>
          <w:rFonts w:hint="default"/>
        </w:rPr>
        <w:t>、</w:t>
      </w:r>
      <w:r>
        <w:rPr>
          <w:rFonts w:hint="eastAsia"/>
        </w:rPr>
        <w:t>课题信息，答辩信息，总评信息</w:t>
      </w:r>
      <w:r>
        <w:rPr>
          <w:rFonts w:hint="default"/>
        </w:rPr>
        <w:t>、</w:t>
      </w:r>
      <w:r>
        <w:rPr>
          <w:rFonts w:hint="eastAsia"/>
          <w:lang w:val="en-US" w:eastAsia="zh-Hans"/>
        </w:rPr>
        <w:t>个人信息</w:t>
      </w:r>
      <w:r>
        <w:rPr>
          <w:rFonts w:hint="default"/>
          <w:lang w:eastAsia="zh-Hans"/>
        </w:rPr>
        <w:t>、</w:t>
      </w:r>
      <w:r>
        <w:rPr>
          <w:rFonts w:hint="eastAsia"/>
          <w:lang w:val="en-US" w:eastAsia="zh-Hans"/>
        </w:rPr>
        <w:t>流程引导</w:t>
      </w:r>
      <w:r>
        <w:rPr>
          <w:rFonts w:hint="eastAsia"/>
        </w:rPr>
        <w:t>。</w:t>
      </w:r>
    </w:p>
    <w:p>
      <w:pPr>
        <w:spacing w:before="156" w:after="156"/>
        <w:ind w:left="0" w:leftChars="0" w:firstLine="0" w:firstLineChars="0"/>
        <w:jc w:val="left"/>
      </w:pPr>
      <w:r>
        <w:drawing>
          <wp:inline distT="0" distB="0" distL="114300" distR="114300">
            <wp:extent cx="5266055" cy="2326005"/>
            <wp:effectExtent l="0" t="0" r="10795" b="1714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32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2"/>
        </w:numPr>
        <w:spacing w:before="156" w:after="156"/>
        <w:ind w:firstLine="643"/>
        <w:rPr>
          <w:rFonts w:hint="default"/>
          <w:lang w:eastAsia="zh-Hans"/>
        </w:rPr>
      </w:pPr>
      <w:bookmarkStart w:id="22" w:name="_Toc1579232640_WPSOffice_Level2"/>
      <w:r>
        <w:rPr>
          <w:rFonts w:hint="eastAsia"/>
          <w:lang w:val="en-US" w:eastAsia="zh-Hans"/>
        </w:rPr>
        <w:t>个人设置</w:t>
      </w:r>
      <w:bookmarkEnd w:id="2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right="0" w:rightChars="0" w:firstLine="420" w:firstLineChars="200"/>
        <w:jc w:val="both"/>
        <w:textAlignment w:val="auto"/>
        <w:outlineLvl w:val="9"/>
        <w:rPr>
          <w:color w:val="303030"/>
          <w:lang w:val="en-US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FF0000"/>
          <w:lang w:val="en-US" w:eastAsia="zh-Hans"/>
        </w:rPr>
        <w:t>个人信息</w:t>
      </w:r>
      <w:r>
        <w:rPr>
          <w:rFonts w:hint="default" w:asciiTheme="minorEastAsia" w:hAnsiTheme="minorEastAsia"/>
          <w:color w:val="FF0000"/>
          <w:lang w:eastAsia="zh-Hans"/>
        </w:rPr>
        <w:t>：</w:t>
      </w:r>
      <w:r>
        <w:rPr>
          <w:rFonts w:hint="eastAsia"/>
          <w:color w:val="303030"/>
        </w:rPr>
        <w:t>点击个人设置——</w:t>
      </w:r>
      <w:r>
        <w:rPr>
          <w:rFonts w:hint="eastAsia"/>
          <w:color w:val="303030"/>
          <w:lang w:val="en-US" w:eastAsia="zh-Hans"/>
        </w:rPr>
        <w:t>选择“个人信息”</w:t>
      </w:r>
      <w:r>
        <w:rPr>
          <w:rFonts w:hint="eastAsia"/>
          <w:color w:val="303030"/>
        </w:rPr>
        <w:t>——</w:t>
      </w:r>
      <w:r>
        <w:rPr>
          <w:rFonts w:hint="eastAsia"/>
          <w:color w:val="303030"/>
          <w:lang w:val="en-US" w:eastAsia="zh-Hans"/>
        </w:rPr>
        <w:t>在个人信息页面上传“电子签名”</w:t>
      </w:r>
      <w:r>
        <w:rPr>
          <w:rFonts w:hint="eastAsia"/>
          <w:color w:val="303030"/>
        </w:rPr>
        <w:t>——</w:t>
      </w:r>
      <w:r>
        <w:rPr>
          <w:rFonts w:hint="eastAsia"/>
          <w:color w:val="303030"/>
          <w:lang w:val="en-US" w:eastAsia="zh-Hans"/>
        </w:rPr>
        <w:t>上传后点击“提交”即可保存</w:t>
      </w:r>
      <w:r>
        <w:rPr>
          <w:rFonts w:hint="default"/>
          <w:color w:val="303030"/>
          <w:lang w:eastAsia="zh-Hans"/>
        </w:rPr>
        <w:t>。</w:t>
      </w:r>
    </w:p>
    <w:p>
      <w:pPr>
        <w:spacing w:before="156" w:after="156"/>
        <w:ind w:left="0" w:leftChars="0" w:firstLine="0" w:firstLineChars="0"/>
        <w:jc w:val="left"/>
      </w:pPr>
      <w:r>
        <w:drawing>
          <wp:inline distT="0" distB="0" distL="114300" distR="114300">
            <wp:extent cx="5272405" cy="2099945"/>
            <wp:effectExtent l="0" t="0" r="444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09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2"/>
        </w:numPr>
        <w:spacing w:before="156" w:after="156"/>
        <w:ind w:firstLine="643"/>
        <w:rPr>
          <w:rFonts w:hint="default"/>
          <w:lang w:eastAsia="zh-Hans"/>
        </w:rPr>
      </w:pPr>
      <w:bookmarkStart w:id="23" w:name="_Toc1412587207_WPSOffice_Level2"/>
      <w:r>
        <w:rPr>
          <w:rFonts w:hint="eastAsia"/>
          <w:lang w:val="en-US" w:eastAsia="zh-Hans"/>
        </w:rPr>
        <w:t>修改密码</w:t>
      </w:r>
      <w:bookmarkEnd w:id="23"/>
    </w:p>
    <w:p>
      <w:pPr>
        <w:spacing w:line="276" w:lineRule="auto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步：点击</w:t>
      </w:r>
      <w:r>
        <w:rPr>
          <w:rFonts w:hint="eastAsia"/>
          <w:color w:val="303030"/>
          <w:lang w:eastAsia="zh-Hans"/>
        </w:rPr>
        <w:t>“</w:t>
      </w:r>
      <w:r>
        <w:rPr>
          <w:rFonts w:hint="eastAsia"/>
          <w:color w:val="303030"/>
        </w:rPr>
        <w:t>个人设置</w:t>
      </w:r>
      <w:r>
        <w:rPr>
          <w:rFonts w:hint="eastAsia"/>
          <w:color w:val="303030"/>
          <w:lang w:eastAsia="zh-Hans"/>
        </w:rPr>
        <w:t>”</w:t>
      </w:r>
      <w:r>
        <w:rPr>
          <w:rFonts w:hint="eastAsia"/>
          <w:color w:val="303030"/>
        </w:rPr>
        <w:t>——</w:t>
      </w:r>
      <w:r>
        <w:rPr>
          <w:rFonts w:hint="eastAsia"/>
          <w:color w:val="303030"/>
          <w:lang w:val="en-US" w:eastAsia="zh-Hans"/>
        </w:rPr>
        <w:t>选择“</w:t>
      </w:r>
      <w:r>
        <w:rPr>
          <w:rFonts w:hint="eastAsia"/>
          <w:color w:val="303030"/>
        </w:rPr>
        <w:t>安全中心</w:t>
      </w:r>
      <w:r>
        <w:rPr>
          <w:rFonts w:hint="eastAsia"/>
          <w:color w:val="303030"/>
          <w:lang w:eastAsia="zh-Hans"/>
        </w:rPr>
        <w:t>”</w:t>
      </w:r>
      <w:r>
        <w:rPr>
          <w:rFonts w:hint="default"/>
          <w:color w:val="303030"/>
          <w:lang w:eastAsia="zh-Hans"/>
        </w:rPr>
        <w:t>——</w:t>
      </w:r>
      <w:r>
        <w:rPr>
          <w:rFonts w:hint="eastAsia"/>
          <w:color w:val="303030"/>
          <w:lang w:val="en-US" w:eastAsia="zh-Hans"/>
        </w:rPr>
        <w:t>点击</w:t>
      </w:r>
      <w:r>
        <w:rPr>
          <w:rFonts w:hint="eastAsia"/>
          <w:color w:val="303030"/>
        </w:rPr>
        <w:t>“绑定</w:t>
      </w:r>
      <w:r>
        <w:rPr>
          <w:rFonts w:hint="eastAsia"/>
          <w:color w:val="303030"/>
          <w:lang w:val="en-US" w:eastAsia="zh-Hans"/>
        </w:rPr>
        <w:t>邮箱</w:t>
      </w:r>
      <w:r>
        <w:rPr>
          <w:rFonts w:hint="eastAsia"/>
          <w:color w:val="303030"/>
        </w:rPr>
        <w:t>”</w:t>
      </w:r>
      <w:r>
        <w:rPr>
          <w:rFonts w:hint="default"/>
          <w:color w:val="303030"/>
        </w:rPr>
        <w:t>（</w:t>
      </w:r>
      <w:r>
        <w:rPr>
          <w:rFonts w:hint="eastAsia"/>
          <w:color w:val="303030"/>
          <w:lang w:val="en-US" w:eastAsia="zh-Hans"/>
        </w:rPr>
        <w:t>或绑定“手机号码”</w:t>
      </w:r>
      <w:r>
        <w:rPr>
          <w:rFonts w:hint="default"/>
          <w:color w:val="303030"/>
        </w:rPr>
        <w:t>）</w:t>
      </w:r>
      <w:r>
        <w:rPr>
          <w:rFonts w:hint="eastAsia"/>
          <w:color w:val="303030"/>
        </w:rPr>
        <w:t>——输入</w:t>
      </w:r>
      <w:r>
        <w:rPr>
          <w:rFonts w:hint="eastAsia"/>
          <w:color w:val="303030"/>
          <w:lang w:val="en-US" w:eastAsia="zh-Hans"/>
        </w:rPr>
        <w:t>邮箱地址</w:t>
      </w:r>
      <w:r>
        <w:rPr>
          <w:rFonts w:hint="default"/>
          <w:color w:val="303030"/>
          <w:lang w:eastAsia="zh-Hans"/>
        </w:rPr>
        <w:t>（</w:t>
      </w:r>
      <w:r>
        <w:rPr>
          <w:rFonts w:hint="eastAsia"/>
          <w:color w:val="303030"/>
          <w:lang w:val="en-US" w:eastAsia="zh-Hans"/>
        </w:rPr>
        <w:t>手机号码</w:t>
      </w:r>
      <w:r>
        <w:rPr>
          <w:rFonts w:hint="default"/>
          <w:color w:val="303030"/>
          <w:lang w:eastAsia="zh-Hans"/>
        </w:rPr>
        <w:t>）</w:t>
      </w:r>
      <w:r>
        <w:rPr>
          <w:rFonts w:hint="eastAsia"/>
          <w:color w:val="303030"/>
          <w:lang w:val="en-US" w:eastAsia="zh-Hans"/>
        </w:rPr>
        <w:t>以及验证码</w:t>
      </w:r>
      <w:r>
        <w:rPr>
          <w:rFonts w:hint="eastAsia"/>
          <w:color w:val="303030"/>
        </w:rPr>
        <w:t>，</w:t>
      </w:r>
      <w:r>
        <w:rPr>
          <w:rFonts w:hint="eastAsia"/>
          <w:color w:val="303030"/>
          <w:lang w:val="en-US" w:eastAsia="zh-Hans"/>
        </w:rPr>
        <w:t>确认绑定</w:t>
      </w:r>
      <w:r>
        <w:rPr>
          <w:rFonts w:hint="eastAsia"/>
          <w:color w:val="303030"/>
        </w:rPr>
        <w:t>即可绑定</w:t>
      </w:r>
      <w:r>
        <w:rPr>
          <w:rFonts w:hint="eastAsia"/>
          <w:color w:val="303030"/>
          <w:lang w:val="en-US" w:eastAsia="zh-Hans"/>
        </w:rPr>
        <w:t>邮箱</w:t>
      </w:r>
      <w:r>
        <w:rPr>
          <w:rFonts w:hint="default"/>
          <w:color w:val="303030"/>
          <w:lang w:eastAsia="zh-Hans"/>
        </w:rPr>
        <w:t>（</w:t>
      </w:r>
      <w:r>
        <w:rPr>
          <w:rFonts w:hint="eastAsia"/>
          <w:color w:val="303030"/>
          <w:lang w:val="en-US" w:eastAsia="zh-Hans"/>
        </w:rPr>
        <w:t>手机号码</w:t>
      </w:r>
      <w:r>
        <w:rPr>
          <w:rFonts w:hint="default"/>
          <w:color w:val="303030"/>
          <w:lang w:eastAsia="zh-Hans"/>
        </w:rPr>
        <w:t>）。</w:t>
      </w:r>
    </w:p>
    <w:p>
      <w:pPr>
        <w:spacing w:line="276" w:lineRule="auto"/>
        <w:rPr>
          <w:rFonts w:hint="default"/>
          <w:color w:val="303030"/>
          <w:lang w:eastAsia="zh-Hans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2</w:t>
      </w:r>
      <w:r>
        <w:rPr>
          <w:rFonts w:hint="eastAsia"/>
          <w:color w:val="303030"/>
        </w:rPr>
        <w:t>步：</w:t>
      </w:r>
      <w:r>
        <w:rPr>
          <w:rFonts w:hint="eastAsia"/>
          <w:color w:val="303030"/>
          <w:lang w:val="en-US" w:eastAsia="zh-Hans"/>
        </w:rPr>
        <w:t>绑定后忘记密码即可通过邮箱</w:t>
      </w:r>
      <w:r>
        <w:rPr>
          <w:rFonts w:hint="default"/>
          <w:color w:val="303030"/>
          <w:lang w:eastAsia="zh-Hans"/>
        </w:rPr>
        <w:t>（</w:t>
      </w:r>
      <w:r>
        <w:rPr>
          <w:rFonts w:hint="eastAsia"/>
          <w:color w:val="303030"/>
          <w:lang w:val="en-US" w:eastAsia="zh-Hans"/>
        </w:rPr>
        <w:t>手机号码</w:t>
      </w:r>
      <w:r>
        <w:rPr>
          <w:rFonts w:hint="default"/>
          <w:color w:val="303030"/>
          <w:lang w:eastAsia="zh-Hans"/>
        </w:rPr>
        <w:t>）</w:t>
      </w:r>
      <w:r>
        <w:rPr>
          <w:rFonts w:hint="eastAsia"/>
          <w:color w:val="303030"/>
          <w:lang w:val="en-US" w:eastAsia="zh-Hans"/>
        </w:rPr>
        <w:t>自行找回</w:t>
      </w:r>
      <w:r>
        <w:rPr>
          <w:rFonts w:hint="default"/>
          <w:color w:val="303030"/>
          <w:lang w:eastAsia="zh-Hans"/>
        </w:rPr>
        <w:t>（</w:t>
      </w:r>
      <w:r>
        <w:rPr>
          <w:rFonts w:hint="eastAsia"/>
          <w:color w:val="303030"/>
          <w:lang w:val="en-US" w:eastAsia="zh-Hans"/>
        </w:rPr>
        <w:t>建议绑定</w:t>
      </w:r>
      <w:r>
        <w:rPr>
          <w:rFonts w:hint="default"/>
          <w:color w:val="303030"/>
          <w:lang w:eastAsia="zh-Hans"/>
        </w:rPr>
        <w:t>），</w:t>
      </w:r>
      <w:r>
        <w:rPr>
          <w:rFonts w:hint="eastAsia"/>
          <w:color w:val="303030"/>
          <w:lang w:val="en-US" w:eastAsia="zh-Hans"/>
        </w:rPr>
        <w:t>未绑定邮箱忘记密码则需要联系学院管理员</w:t>
      </w:r>
      <w:r>
        <w:rPr>
          <w:rFonts w:hint="default"/>
          <w:color w:val="303030"/>
          <w:lang w:eastAsia="zh-Hans"/>
        </w:rPr>
        <w:t>。</w:t>
      </w:r>
    </w:p>
    <w:p>
      <w:pPr>
        <w:spacing w:line="276" w:lineRule="auto"/>
        <w:rPr>
          <w:rFonts w:hint="default"/>
          <w:color w:val="303030"/>
          <w:lang w:eastAsia="zh-Hans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rFonts w:hint="default"/>
          <w:color w:val="303030"/>
        </w:rPr>
        <w:t>3</w:t>
      </w:r>
      <w:r>
        <w:rPr>
          <w:rFonts w:hint="eastAsia"/>
          <w:color w:val="303030"/>
        </w:rPr>
        <w:t>步：</w:t>
      </w:r>
      <w:r>
        <w:rPr>
          <w:rFonts w:hint="eastAsia"/>
          <w:color w:val="303030"/>
          <w:lang w:val="en-US" w:eastAsia="zh-Hans"/>
        </w:rPr>
        <w:t>也可在安全中心定期修改密码</w:t>
      </w:r>
      <w:r>
        <w:rPr>
          <w:rFonts w:hint="default"/>
          <w:color w:val="303030"/>
          <w:lang w:eastAsia="zh-Hans"/>
        </w:rPr>
        <w:t>。</w:t>
      </w:r>
    </w:p>
    <w:p>
      <w:pPr>
        <w:spacing w:line="276" w:lineRule="auto"/>
        <w:ind w:left="0" w:leftChars="0" w:firstLine="0" w:firstLineChars="0"/>
      </w:pPr>
      <w:r>
        <w:drawing>
          <wp:inline distT="0" distB="0" distL="114300" distR="114300">
            <wp:extent cx="5266690" cy="1115060"/>
            <wp:effectExtent l="0" t="0" r="10160" b="8890"/>
            <wp:docPr id="2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56" w:after="156"/>
        <w:ind w:left="0" w:leftChars="0" w:firstLine="0" w:firstLineChars="0"/>
        <w:jc w:val="left"/>
      </w:pPr>
    </w:p>
    <w:p>
      <w:pPr>
        <w:pStyle w:val="2"/>
        <w:spacing w:before="156" w:after="156"/>
        <w:ind w:firstLine="643"/>
        <w:outlineLvl w:val="0"/>
        <w:rPr>
          <w:rFonts w:hint="eastAsia"/>
        </w:rPr>
      </w:pPr>
      <w:bookmarkStart w:id="24" w:name="_Toc197886828_WPSOffice_Level1"/>
      <w:bookmarkStart w:id="25" w:name="_Toc10873"/>
      <w:bookmarkStart w:id="26" w:name="_Toc21507030"/>
      <w:bookmarkStart w:id="27" w:name="_Toc21113903"/>
      <w:bookmarkStart w:id="28" w:name="_Toc15447"/>
      <w:bookmarkStart w:id="29" w:name="_Toc15864"/>
      <w:bookmarkStart w:id="30" w:name="_Toc19116"/>
      <w:bookmarkStart w:id="31" w:name="_Toc21506721"/>
      <w:r>
        <w:rPr>
          <w:rFonts w:hint="eastAsia"/>
        </w:rPr>
        <w:t>三. 功能介绍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3"/>
        <w:spacing w:before="156" w:after="156"/>
        <w:ind w:firstLine="643"/>
      </w:pPr>
      <w:bookmarkStart w:id="32" w:name="_Toc921470464_WPSOffice_Level2"/>
      <w:r>
        <w:rPr>
          <w:rFonts w:hint="default"/>
          <w:lang w:eastAsia="zh-CN"/>
        </w:rPr>
        <w:t>1</w:t>
      </w:r>
      <w:r>
        <w:t>.</w:t>
      </w:r>
      <w:r>
        <w:rPr>
          <w:rFonts w:hint="eastAsia"/>
          <w:lang w:val="en-US" w:eastAsia="zh-Hans"/>
        </w:rPr>
        <w:t>消息</w:t>
      </w:r>
      <w:r>
        <w:rPr>
          <w:rFonts w:hint="eastAsia"/>
        </w:rPr>
        <w:t>管理</w:t>
      </w:r>
      <w:bookmarkEnd w:id="32"/>
    </w:p>
    <w:p>
      <w:pPr>
        <w:pStyle w:val="4"/>
        <w:spacing w:before="156" w:after="156"/>
        <w:ind w:firstLine="602"/>
      </w:pPr>
      <w:bookmarkStart w:id="33" w:name="_Toc21506725"/>
      <w:bookmarkStart w:id="34" w:name="_Toc21967825"/>
      <w:bookmarkStart w:id="35" w:name="_Toc11588"/>
      <w:bookmarkStart w:id="36" w:name="_Toc5161"/>
      <w:bookmarkStart w:id="37" w:name="_Toc13523"/>
      <w:bookmarkStart w:id="38" w:name="_Toc21113907"/>
      <w:bookmarkStart w:id="39" w:name="_Toc21507034"/>
      <w:bookmarkStart w:id="40" w:name="_Toc334649703_WPSOffice_Level3"/>
      <w:r>
        <w:rPr>
          <w:rFonts w:hint="default"/>
          <w:lang w:eastAsia="zh-CN"/>
        </w:rPr>
        <w:t>1</w:t>
      </w:r>
      <w:r>
        <w:t>.</w:t>
      </w:r>
      <w:r>
        <w:rPr>
          <w:rFonts w:hint="eastAsia"/>
          <w:lang w:val="en-US" w:eastAsia="zh-CN"/>
        </w:rPr>
        <w:t>1</w:t>
      </w:r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hint="eastAsia"/>
          <w:lang w:val="en-US" w:eastAsia="zh-Hans"/>
        </w:rPr>
        <w:t>站内信</w:t>
      </w:r>
      <w:bookmarkEnd w:id="40"/>
    </w:p>
    <w:p>
      <w:pPr>
        <w:spacing w:before="156" w:after="156"/>
        <w:ind w:firstLine="480"/>
        <w:jc w:val="left"/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</w:t>
      </w:r>
      <w:r>
        <w:rPr>
          <w:rFonts w:hint="eastAsia"/>
        </w:rPr>
        <w:t>点击左侧菜单进入“</w:t>
      </w:r>
      <w:r>
        <w:rPr>
          <w:rFonts w:hint="eastAsia"/>
          <w:lang w:val="en-US" w:eastAsia="zh-Hans"/>
        </w:rPr>
        <w:t>消息</w:t>
      </w:r>
      <w:r>
        <w:rPr>
          <w:rFonts w:hint="eastAsia"/>
        </w:rPr>
        <w:t>管理”—“</w:t>
      </w:r>
      <w:r>
        <w:rPr>
          <w:rFonts w:hint="eastAsia"/>
          <w:lang w:val="en-US" w:eastAsia="zh-Hans"/>
        </w:rPr>
        <w:t>站内信</w:t>
      </w:r>
      <w:r>
        <w:rPr>
          <w:rFonts w:hint="eastAsia"/>
        </w:rPr>
        <w:t>”。可以进行</w:t>
      </w:r>
      <w:r>
        <w:rPr>
          <w:rFonts w:hint="eastAsia"/>
          <w:lang w:val="en-US" w:eastAsia="zh-Hans"/>
        </w:rPr>
        <w:t>站内信的</w:t>
      </w:r>
      <w:r>
        <w:rPr>
          <w:rFonts w:hint="eastAsia"/>
        </w:rPr>
        <w:t>查阅与发送。</w:t>
      </w:r>
      <w:r>
        <w:drawing>
          <wp:inline distT="0" distB="0" distL="114300" distR="114300">
            <wp:extent cx="5252720" cy="1151255"/>
            <wp:effectExtent l="0" t="0" r="5080" b="107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2720" cy="115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pacing w:before="156" w:after="156"/>
        <w:ind w:firstLine="602"/>
        <w:rPr>
          <w:rFonts w:hint="eastAsia"/>
          <w:lang w:val="en-US" w:eastAsia="zh-Hans"/>
        </w:rPr>
      </w:pPr>
      <w:bookmarkStart w:id="41" w:name="_Toc125925368_WPSOffice_Level3"/>
      <w:bookmarkStart w:id="42" w:name="_Toc636040274_WPSOffice_Level3"/>
      <w:r>
        <w:rPr>
          <w:rFonts w:hint="default"/>
          <w:lang w:eastAsia="zh-CN"/>
        </w:rPr>
        <w:t>1</w:t>
      </w:r>
      <w:r>
        <w:t>.2</w:t>
      </w:r>
      <w:r>
        <w:rPr>
          <w:rFonts w:hint="eastAsia"/>
          <w:lang w:val="en-US" w:eastAsia="zh-Hans"/>
        </w:rPr>
        <w:t>公告管理</w:t>
      </w:r>
      <w:bookmarkEnd w:id="41"/>
      <w:bookmarkEnd w:id="42"/>
    </w:p>
    <w:p>
      <w:pPr>
        <w:rPr>
          <w:rFonts w:hint="eastAsia"/>
          <w:lang w:val="en-US" w:eastAsia="zh-Hans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</w:t>
      </w:r>
      <w:r>
        <w:rPr>
          <w:rFonts w:hint="eastAsia"/>
        </w:rPr>
        <w:t>点击左侧菜单进入“</w:t>
      </w:r>
      <w:r>
        <w:rPr>
          <w:rFonts w:hint="eastAsia"/>
          <w:lang w:val="en-US" w:eastAsia="zh-Hans"/>
        </w:rPr>
        <w:t>消息</w:t>
      </w:r>
      <w:r>
        <w:rPr>
          <w:rFonts w:hint="eastAsia"/>
        </w:rPr>
        <w:t>管理”—“</w:t>
      </w:r>
      <w:r>
        <w:rPr>
          <w:rFonts w:hint="eastAsia"/>
          <w:lang w:val="en-US" w:eastAsia="zh-Hans"/>
        </w:rPr>
        <w:t>公告管理</w:t>
      </w:r>
      <w:r>
        <w:rPr>
          <w:rFonts w:hint="eastAsia"/>
        </w:rPr>
        <w:t>”。可以</w:t>
      </w:r>
      <w:r>
        <w:rPr>
          <w:rFonts w:hint="eastAsia"/>
          <w:lang w:val="en-US" w:eastAsia="zh-Hans"/>
        </w:rPr>
        <w:t>查看学校学院发布公告内容</w:t>
      </w:r>
      <w:r>
        <w:rPr>
          <w:rFonts w:hint="eastAsia"/>
        </w:rPr>
        <w:t>。</w:t>
      </w:r>
    </w:p>
    <w:p>
      <w:pPr>
        <w:spacing w:line="276" w:lineRule="auto"/>
      </w:pPr>
      <w:r>
        <w:drawing>
          <wp:inline distT="0" distB="0" distL="114300" distR="114300">
            <wp:extent cx="5267960" cy="1106170"/>
            <wp:effectExtent l="0" t="0" r="8890" b="177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eastAsia"/>
          <w:lang w:val="en-US" w:eastAsia="zh-Hans"/>
        </w:rPr>
      </w:pPr>
      <w:bookmarkStart w:id="43" w:name="_Toc63283273_WPSOffice_Level1"/>
      <w:bookmarkStart w:id="44" w:name="_Toc1714902030_WPSOffice_Level1"/>
      <w:bookmarkStart w:id="45" w:name="_Toc1064914032_WPSOffice_Level1"/>
      <w:r>
        <w:rPr>
          <w:rFonts w:hint="eastAsia"/>
          <w:lang w:val="en-US" w:eastAsia="zh-Hans"/>
        </w:rPr>
        <w:t>第</w:t>
      </w:r>
      <w:r>
        <w:rPr>
          <w:rFonts w:hint="default"/>
          <w:lang w:eastAsia="zh-Hans"/>
        </w:rPr>
        <w:t>3</w:t>
      </w:r>
      <w:r>
        <w:rPr>
          <w:rFonts w:hint="eastAsia"/>
          <w:lang w:val="en-US" w:eastAsia="zh-Hans"/>
        </w:rPr>
        <w:t>部分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功能介绍</w:t>
      </w:r>
      <w:bookmarkEnd w:id="43"/>
      <w:bookmarkEnd w:id="44"/>
      <w:bookmarkEnd w:id="45"/>
    </w:p>
    <w:p>
      <w:pPr>
        <w:pStyle w:val="3"/>
        <w:bidi w:val="0"/>
        <w:rPr>
          <w:color w:val="FF0000"/>
        </w:rPr>
      </w:pPr>
      <w:bookmarkStart w:id="46" w:name="_Toc1899924410_WPSOffice_Level2"/>
      <w:r>
        <w:rPr>
          <w:color w:val="FF0000"/>
        </w:rPr>
        <w:t>3.1</w:t>
      </w:r>
      <w:r>
        <w:rPr>
          <w:rFonts w:hint="eastAsia"/>
          <w:color w:val="FF0000"/>
          <w:lang w:val="en-US" w:eastAsia="zh-Hans"/>
        </w:rPr>
        <w:t>答辩评分</w:t>
      </w:r>
      <w:bookmarkEnd w:id="46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0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/>
          <w:b/>
          <w:bCs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第1步：</w:t>
      </w:r>
      <w:r>
        <w:rPr>
          <w:rFonts w:hint="eastAsia" w:asciiTheme="minorEastAsia" w:hAnsiTheme="minorEastAsia"/>
          <w:b/>
          <w:bCs/>
          <w:color w:val="303030"/>
        </w:rPr>
        <w:t>选择左边菜单栏“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评分</w:t>
      </w:r>
      <w:r>
        <w:rPr>
          <w:rFonts w:hint="eastAsia" w:asciiTheme="minorEastAsia" w:hAnsiTheme="minorEastAsia"/>
          <w:b/>
          <w:bCs/>
          <w:color w:val="303030"/>
        </w:rPr>
        <w:t>管理”——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选择</w:t>
      </w:r>
      <w:r>
        <w:rPr>
          <w:rFonts w:hint="eastAsia" w:asciiTheme="minorEastAsia" w:hAnsiTheme="minorEastAsia"/>
          <w:b/>
          <w:bCs/>
          <w:color w:val="303030"/>
        </w:rPr>
        <w:t>“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答辩评分</w:t>
      </w:r>
      <w:r>
        <w:rPr>
          <w:rFonts w:hint="eastAsia" w:asciiTheme="minorEastAsia" w:hAnsiTheme="minorEastAsia"/>
          <w:b/>
          <w:bCs/>
          <w:color w:val="303030"/>
        </w:rPr>
        <w:t>”</w:t>
      </w:r>
      <w:r>
        <w:rPr>
          <w:rFonts w:hint="default" w:asciiTheme="minorEastAsia" w:hAnsiTheme="minorEastAsia"/>
          <w:b/>
          <w:bCs/>
          <w:color w:val="303030"/>
        </w:rPr>
        <w:t>-</w:t>
      </w:r>
      <w:r>
        <w:rPr>
          <w:rFonts w:hint="eastAsia" w:asciiTheme="minorEastAsia" w:hAnsiTheme="minorEastAsia"/>
          <w:b/>
          <w:bCs/>
          <w:color w:val="303030"/>
          <w:lang w:eastAsia="zh-Hans"/>
        </w:rPr>
        <w:t>“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评分</w:t>
      </w:r>
      <w:r>
        <w:rPr>
          <w:rFonts w:hint="eastAsia" w:asciiTheme="minorEastAsia" w:hAnsiTheme="minorEastAsia"/>
          <w:b/>
          <w:bCs/>
          <w:color w:val="303030"/>
          <w:lang w:eastAsia="zh-Hans"/>
        </w:rPr>
        <w:t>”</w:t>
      </w:r>
      <w:r>
        <w:rPr>
          <w:rFonts w:hint="eastAsia" w:asciiTheme="minorEastAsia" w:hAnsiTheme="minorEastAsia"/>
          <w:b/>
          <w:bCs/>
          <w:color w:val="303030"/>
        </w:rPr>
        <w:t>——点击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数据右侧</w:t>
      </w:r>
      <w:r>
        <w:rPr>
          <w:rFonts w:hint="eastAsia" w:asciiTheme="minorEastAsia" w:hAnsiTheme="minorEastAsia"/>
          <w:b/>
          <w:bCs/>
          <w:color w:val="303030"/>
        </w:rPr>
        <w:t>“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评分</w:t>
      </w:r>
      <w:r>
        <w:rPr>
          <w:rFonts w:hint="eastAsia" w:asciiTheme="minorEastAsia" w:hAnsiTheme="minorEastAsia"/>
          <w:b/>
          <w:bCs/>
          <w:color w:val="303030"/>
        </w:rPr>
        <w:t>”按钮即可跳转详情界面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0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/>
          <w:b/>
          <w:bCs/>
          <w:color w:val="303030"/>
          <w:lang w:val="en-US" w:eastAsia="zh-Hans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</w:t>
      </w:r>
      <w:r>
        <w:rPr>
          <w:rFonts w:hint="default" w:asciiTheme="minorEastAsia" w:hAnsiTheme="minorEastAsia"/>
          <w:color w:val="303030"/>
        </w:rPr>
        <w:t>2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在弹窗中录入学生答辩评分和答辩记录</w:t>
      </w:r>
      <w:r>
        <w:rPr>
          <w:rFonts w:hint="eastAsia" w:asciiTheme="minorEastAsia" w:hAnsiTheme="minorEastAsia"/>
          <w:b/>
          <w:bCs/>
          <w:color w:val="303030"/>
        </w:rPr>
        <w:t>——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确认内容无误后</w:t>
      </w:r>
      <w:r>
        <w:rPr>
          <w:rFonts w:hint="eastAsia" w:asciiTheme="minorEastAsia" w:hAnsiTheme="minorEastAsia"/>
          <w:b/>
          <w:bCs/>
          <w:color w:val="303030"/>
        </w:rPr>
        <w:t>点击“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确定</w:t>
      </w:r>
      <w:r>
        <w:rPr>
          <w:rFonts w:hint="eastAsia" w:asciiTheme="minorEastAsia" w:hAnsiTheme="minorEastAsia"/>
          <w:b/>
          <w:bCs/>
          <w:color w:val="303030"/>
        </w:rPr>
        <w:t>”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按钮进入审核环节</w:t>
      </w:r>
      <w:r>
        <w:rPr>
          <w:rFonts w:hint="eastAsia" w:asciiTheme="minorEastAsia" w:hAnsiTheme="minorEastAsia"/>
          <w:b/>
          <w:bCs/>
          <w:color w:val="303030"/>
        </w:rPr>
        <w:t>。</w:t>
      </w:r>
    </w:p>
    <w:p>
      <w:r>
        <w:drawing>
          <wp:inline distT="0" distB="0" distL="114300" distR="114300">
            <wp:extent cx="5262880" cy="2829560"/>
            <wp:effectExtent l="0" t="0" r="13970" b="889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82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2880" cy="2829560"/>
            <wp:effectExtent l="0" t="0" r="13970" b="889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82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left="0" w:leftChars="0" w:firstLine="0" w:firstLineChars="0"/>
      </w:pPr>
      <w:r>
        <w:rPr>
          <w:rFonts w:hint="eastAsia"/>
          <w:color w:val="FF0000"/>
          <w:lang w:val="en-US" w:eastAsia="zh-Hans"/>
        </w:rPr>
        <w:t>注意</w:t>
      </w:r>
      <w:r>
        <w:rPr>
          <w:rFonts w:hint="default"/>
          <w:color w:val="FF0000"/>
          <w:lang w:eastAsia="zh-Hans"/>
        </w:rPr>
        <w:t>：</w:t>
      </w:r>
      <w:r>
        <w:rPr>
          <w:rFonts w:hint="eastAsia"/>
          <w:color w:val="FF0000"/>
          <w:lang w:val="en-US" w:eastAsia="zh-Hans"/>
        </w:rPr>
        <w:t>暂存后并未进入审核环节</w:t>
      </w:r>
      <w:r>
        <w:rPr>
          <w:rFonts w:hint="default"/>
          <w:color w:val="FF0000"/>
          <w:lang w:eastAsia="zh-Hans"/>
        </w:rPr>
        <w:t>，</w:t>
      </w:r>
      <w:r>
        <w:rPr>
          <w:rFonts w:hint="eastAsia"/>
          <w:color w:val="FF0000"/>
          <w:lang w:val="en-US" w:eastAsia="zh-Hans"/>
        </w:rPr>
        <w:t>还可以对内容进行编辑修改</w:t>
      </w:r>
      <w:r>
        <w:rPr>
          <w:rFonts w:hint="default"/>
          <w:color w:val="FF0000"/>
          <w:lang w:eastAsia="zh-Hans"/>
        </w:rPr>
        <w:t>；</w:t>
      </w:r>
      <w:r>
        <w:rPr>
          <w:rFonts w:hint="eastAsia"/>
          <w:color w:val="FF0000"/>
          <w:lang w:val="en-US" w:eastAsia="zh-Hans"/>
        </w:rPr>
        <w:t>确定后进入审核环节</w:t>
      </w:r>
      <w:r>
        <w:rPr>
          <w:rFonts w:hint="default"/>
          <w:color w:val="FF0000"/>
          <w:lang w:eastAsia="zh-Hans"/>
        </w:rPr>
        <w:t>，</w:t>
      </w:r>
      <w:r>
        <w:rPr>
          <w:rFonts w:hint="eastAsia"/>
          <w:color w:val="FF0000"/>
          <w:lang w:val="en-US" w:eastAsia="zh-Hans"/>
        </w:rPr>
        <w:t>在审核退回前不能进行修改</w:t>
      </w:r>
      <w:r>
        <w:rPr>
          <w:rFonts w:hint="default"/>
          <w:color w:val="FF0000"/>
          <w:lang w:eastAsia="zh-Hans"/>
        </w:rPr>
        <w:t>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27CA23"/>
    <w:multiLevelType w:val="singleLevel"/>
    <w:tmpl w:val="6327CA23"/>
    <w:lvl w:ilvl="0" w:tentative="0">
      <w:start w:val="2"/>
      <w:numFmt w:val="chineseCounting"/>
      <w:suff w:val="space"/>
      <w:lvlText w:val="%1."/>
      <w:lvlJc w:val="left"/>
    </w:lvl>
  </w:abstractNum>
  <w:abstractNum w:abstractNumId="1">
    <w:nsid w:val="6327E18B"/>
    <w:multiLevelType w:val="singleLevel"/>
    <w:tmpl w:val="6327E18B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Njg0NjUzNzdkYTdkYTVkYjhjYzgyMDQwOWQ0ZTEifQ=="/>
  </w:docVars>
  <w:rsids>
    <w:rsidRoot w:val="7EFDECD3"/>
    <w:rsid w:val="0A315C46"/>
    <w:rsid w:val="0FE920BF"/>
    <w:rsid w:val="33BE2D7C"/>
    <w:rsid w:val="45DF68B2"/>
    <w:rsid w:val="535F3A8F"/>
    <w:rsid w:val="54BF3A21"/>
    <w:rsid w:val="67FB0046"/>
    <w:rsid w:val="68FBF7C4"/>
    <w:rsid w:val="7DBFFCAB"/>
    <w:rsid w:val="7EB798F1"/>
    <w:rsid w:val="7EFDECD3"/>
    <w:rsid w:val="D18F276E"/>
    <w:rsid w:val="F7FF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100"/>
      <w:outlineLvl w:val="0"/>
    </w:pPr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outlineLvl w:val="1"/>
    </w:pPr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50" w:after="50" w:line="415" w:lineRule="auto"/>
      <w:outlineLvl w:val="2"/>
    </w:pPr>
    <w:rPr>
      <w:b/>
      <w:bCs/>
      <w:sz w:val="30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0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glossaryDocument" Target="glossary/document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1f078311-bd52-4a7d-90c7-23ecbf54565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f078311-bd52-4a7d-90c7-23ecbf545650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0cdc400-ecfb-46f9-9fb7-a2366ed2fef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0cdc400-ecfb-46f9-9fb7-a2366ed2fefd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240153ee-63f3-4008-ae99-0eb2b901e56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40153ee-63f3-4008-ae99-0eb2b901e56e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86215821-4654-40b3-bb0e-762e27851fd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6215821-4654-40b3-bb0e-762e27851fd9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f2321d88-00df-4e22-8aee-35091a013f4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2321d88-00df-4e22-8aee-35091a013f44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7ab3505f-6c7c-41f7-aa97-35b1c3d86fd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ab3505f-6c7c-41f7-aa97-35b1c3d86fdb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79e0872c-24c4-4b03-8c3c-2683752378f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9e0872c-24c4-4b03-8c3c-2683752378fb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14a308ef-4bac-4ff8-9480-64bbecf2cf2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4a308ef-4bac-4ff8-9480-64bbecf2cf2c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691</Words>
  <Characters>741</Characters>
  <Lines>0</Lines>
  <Paragraphs>0</Paragraphs>
  <TotalTime>0</TotalTime>
  <ScaleCrop>false</ScaleCrop>
  <LinksUpToDate>false</LinksUpToDate>
  <CharactersWithSpaces>770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2022-09-22T05:57:00Z</dcterms:created>
  <dc:creator>wangling</dc:creator>
  <cp:lastModifiedBy>15520097979</cp:lastModifiedBy>
  <dcterms:modified xsi:type="dcterms:W3CDTF">2022-11-08T03:33:29Z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C76CD9CAFED344A8908B4DF90F034478</vt:lpwstr>
  </property>
</Properties>
</file>